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173666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3666" w:rsidRDefault="00173666">
            <w:pPr>
              <w:pStyle w:val="11"/>
              <w:shd w:val="clear" w:color="auto" w:fill="FFFFFF"/>
              <w:spacing w:line="274" w:lineRule="exact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8"/>
                <w:szCs w:val="28"/>
              </w:rPr>
              <w:t>УТВЕРЖДЕНО</w:t>
            </w:r>
          </w:p>
          <w:p w:rsidR="00173666" w:rsidRDefault="00173666"/>
          <w:p w:rsidR="00173666" w:rsidRDefault="00B16EC1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173666" w:rsidRDefault="00B16EC1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173666" w:rsidRDefault="00B16EC1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173666" w:rsidRDefault="00173666">
      <w:pPr>
        <w:shd w:val="clear" w:color="auto" w:fill="FFFFFF"/>
        <w:spacing w:line="274" w:lineRule="exact"/>
        <w:ind w:right="482"/>
        <w:rPr>
          <w:b/>
          <w:bCs/>
          <w:sz w:val="22"/>
          <w:szCs w:val="22"/>
        </w:rPr>
      </w:pPr>
    </w:p>
    <w:p w:rsidR="00173666" w:rsidRDefault="00B16EC1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173666" w:rsidRDefault="00B16EC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Концертмейстер</w:t>
      </w:r>
    </w:p>
    <w:p w:rsidR="00173666" w:rsidRDefault="00B16E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173666" w:rsidRDefault="00173666">
      <w:pPr>
        <w:jc w:val="center"/>
        <w:rPr>
          <w:sz w:val="22"/>
          <w:szCs w:val="22"/>
        </w:rPr>
      </w:pPr>
    </w:p>
    <w:p w:rsidR="00173666" w:rsidRDefault="00B16EC1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 образовании:</w:t>
      </w:r>
    </w:p>
    <w:p w:rsidR="00173666" w:rsidRDefault="00B16EC1">
      <w:pPr>
        <w:pStyle w:val="2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173666" w:rsidRDefault="00B16E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</w:rPr>
        <w:t>_____</w:t>
      </w:r>
    </w:p>
    <w:p w:rsidR="00173666" w:rsidRDefault="00B16E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  <w:r>
        <w:rPr>
          <w:sz w:val="16"/>
          <w:szCs w:val="16"/>
        </w:rPr>
        <w:t>__</w:t>
      </w:r>
    </w:p>
    <w:p w:rsidR="00173666" w:rsidRDefault="00B16EC1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173666" w:rsidRDefault="00B16EC1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173666" w:rsidRDefault="00B16EC1">
      <w:pPr>
        <w:rPr>
          <w:sz w:val="22"/>
          <w:szCs w:val="22"/>
        </w:rPr>
      </w:pPr>
      <w:r>
        <w:rPr>
          <w:sz w:val="22"/>
          <w:szCs w:val="22"/>
        </w:rPr>
        <w:t>7.Заявленная</w:t>
      </w:r>
      <w:r>
        <w:rPr>
          <w:sz w:val="22"/>
          <w:szCs w:val="22"/>
        </w:rPr>
        <w:t xml:space="preserve"> квалификационная категория:______</w:t>
      </w:r>
    </w:p>
    <w:p w:rsidR="00173666" w:rsidRDefault="00173666">
      <w:pPr>
        <w:rPr>
          <w:sz w:val="22"/>
          <w:szCs w:val="22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710"/>
        <w:gridCol w:w="4819"/>
        <w:gridCol w:w="1134"/>
        <w:gridCol w:w="5251"/>
        <w:gridCol w:w="15"/>
        <w:gridCol w:w="15"/>
        <w:gridCol w:w="15"/>
        <w:gridCol w:w="15"/>
        <w:gridCol w:w="1210"/>
        <w:gridCol w:w="141"/>
        <w:gridCol w:w="2268"/>
      </w:tblGrid>
      <w:tr w:rsidR="00173666">
        <w:trPr>
          <w:trHeight w:val="25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173666">
        <w:trPr>
          <w:trHeight w:val="253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3666" w:rsidRDefault="00B16EC1">
            <w:pPr>
              <w:pStyle w:val="af6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>Участие в проведении промежуточной (академические концерты, зачеты, переводные экзамены и др.) и итоговой (выпускные экзамены) аттестации обучающихся по освоению образовательной программы и в отчетных концертах  ОО</w:t>
            </w:r>
            <w:proofErr w:type="gramEnd"/>
          </w:p>
          <w:p w:rsidR="00173666" w:rsidRDefault="00173666">
            <w:pPr>
              <w:pStyle w:val="af4"/>
              <w:spacing w:before="0" w:beforeAutospacing="0" w:after="0" w:afterAutospacing="0"/>
            </w:pP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участие в мероприятиях: академических к</w:t>
            </w:r>
            <w:r>
              <w:rPr>
                <w:sz w:val="22"/>
                <w:szCs w:val="22"/>
              </w:rPr>
              <w:t>онцертах;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участие в отчетных концертах ОО.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173666" w:rsidRDefault="00173666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Количество мероприятий: контрольных уроков, зачетов, академических и отчетных концертов – для первой категории; зачетов, академических и отчетных концертов, экзаменов – для высшей категории</w:t>
            </w:r>
          </w:p>
          <w:p w:rsidR="00173666" w:rsidRDefault="00173666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  <w:rPr>
                <w:b/>
              </w:rPr>
            </w:pPr>
          </w:p>
          <w:p w:rsidR="00173666" w:rsidRDefault="00173666">
            <w:pPr>
              <w:jc w:val="center"/>
              <w:rPr>
                <w:b/>
              </w:rPr>
            </w:pPr>
          </w:p>
          <w:p w:rsidR="00173666" w:rsidRDefault="00173666">
            <w:pPr>
              <w:jc w:val="center"/>
              <w:rPr>
                <w:b/>
              </w:rPr>
            </w:pPr>
          </w:p>
          <w:p w:rsidR="00173666" w:rsidRDefault="00173666">
            <w:pPr>
              <w:jc w:val="center"/>
              <w:rPr>
                <w:b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Выступления в массовых мероприятиях вместе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(праздниках, спектаклях, концертах и т.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73666" w:rsidRDefault="00173666">
            <w:pPr>
              <w:pStyle w:val="af4"/>
              <w:spacing w:before="0" w:beforeAutospacing="0" w:after="0" w:afterAutospacing="0"/>
            </w:pP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на уровне учреждения;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 муниципальном уровне;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 областном (межрегиональном)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/>
          <w:p w:rsidR="00173666" w:rsidRDefault="00173666"/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173666" w:rsidRDefault="00B16EC1">
            <w:pPr>
              <w:jc w:val="center"/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iCs/>
                <w:sz w:val="22"/>
                <w:szCs w:val="22"/>
              </w:rPr>
              <w:lastRenderedPageBreak/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173666" w:rsidRDefault="00173666"/>
          <w:p w:rsidR="00173666" w:rsidRDefault="00173666"/>
          <w:p w:rsidR="00173666" w:rsidRDefault="00173666"/>
          <w:p w:rsidR="00173666" w:rsidRDefault="00173666"/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B16EC1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Осуществление концертмейстерской деятельности в коллективах, которые имеют название «Образцовый», «Народный»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Подтверждающие документы.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Участие в исполнении сольных концертных программ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Обеспечение  сопровождения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 индивидуальными потребностями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(обучающийся, имеющий ограниченные возможности здоровья; имеющий выдающиеся способности по предмету, обучающийся, для которого русский язык не является родным и другое).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color w:val="000000"/>
                <w:sz w:val="22"/>
                <w:szCs w:val="22"/>
                <w:shd w:val="clear" w:color="auto" w:fill="FFFFFF"/>
              </w:rPr>
              <w:t>Пример индивидуального образовательного маршрута или карты индивидуального развития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обучающегося, заверенный работодателем.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Владение техникой исполнения на музыкальном инструменте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алитическая справка администрации ОО, отражающая владение концертмейстером навыками грамотного воспроизведения нотного текста различного уровня сложности, чтения с листа, транспонирования, подбору по слуху, ансамблевого исполнения, выразительной передачи о</w:t>
            </w:r>
            <w:r>
              <w:rPr>
                <w:sz w:val="22"/>
                <w:szCs w:val="22"/>
              </w:rPr>
              <w:t>браза музыкального произведения.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1.7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Наличие программ, разработанных совместно с педагогом:</w:t>
            </w:r>
          </w:p>
          <w:p w:rsidR="00173666" w:rsidRDefault="00B16EC1">
            <w:r>
              <w:rPr>
                <w:sz w:val="22"/>
                <w:szCs w:val="22"/>
              </w:rPr>
              <w:t>рабочая образовательная программа на основе типовой;</w:t>
            </w:r>
          </w:p>
          <w:p w:rsidR="00173666" w:rsidRDefault="00B16EC1">
            <w:r>
              <w:rPr>
                <w:sz w:val="22"/>
                <w:szCs w:val="22"/>
              </w:rPr>
              <w:t>авторская (адаптивная)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Копия программы, с титульным листом и реквизитами по утверждению.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баллов: 200</w:t>
            </w:r>
          </w:p>
          <w:p w:rsidR="00173666" w:rsidRDefault="00B16EC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173666"/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3666" w:rsidRDefault="00B16E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Художественно-творческая деятельность концертмейстера: у</w:t>
            </w:r>
            <w:r>
              <w:rPr>
                <w:sz w:val="22"/>
                <w:szCs w:val="22"/>
              </w:rPr>
              <w:t xml:space="preserve">частие в подготовке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 профессиональным конкурсам, соревнованиям, имеющих официальный статус*: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участник  конкурса уровня образовательной организации;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победитель (дипломант) конкурса, соревнования уровня образовательной организации;</w:t>
            </w:r>
          </w:p>
          <w:p w:rsidR="00173666" w:rsidRDefault="00B16EC1">
            <w:r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дипломант) конкурса, соревнования муниципального уровня;</w:t>
            </w:r>
          </w:p>
          <w:p w:rsidR="00173666" w:rsidRDefault="00B16EC1">
            <w:r>
              <w:rPr>
                <w:sz w:val="22"/>
                <w:szCs w:val="22"/>
              </w:rPr>
              <w:t>победитель (дипломант) конкурса, соревнования областного (межрегионального) уровня;</w:t>
            </w:r>
          </w:p>
          <w:p w:rsidR="00173666" w:rsidRDefault="00B16EC1">
            <w:r>
              <w:rPr>
                <w:sz w:val="22"/>
                <w:szCs w:val="22"/>
              </w:rPr>
              <w:t>победитель (дипломант) конкурса, соревнования всероссийского (международного) уровня</w:t>
            </w:r>
          </w:p>
          <w:p w:rsidR="00173666" w:rsidRDefault="00B16EC1">
            <w:r>
              <w:rPr>
                <w:sz w:val="22"/>
                <w:szCs w:val="22"/>
              </w:rPr>
              <w:t>участник дистанционных конкурс</w:t>
            </w:r>
            <w:r>
              <w:rPr>
                <w:sz w:val="22"/>
                <w:szCs w:val="22"/>
              </w:rPr>
              <w:t>ов;</w:t>
            </w:r>
          </w:p>
          <w:p w:rsidR="00173666" w:rsidRDefault="00B16EC1">
            <w:r>
              <w:rPr>
                <w:sz w:val="22"/>
                <w:szCs w:val="22"/>
              </w:rPr>
              <w:t>победитель дистанционных конкурсов.</w:t>
            </w:r>
          </w:p>
          <w:p w:rsidR="00173666" w:rsidRDefault="00B16EC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173666" w:rsidRDefault="00173666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173666" w:rsidRDefault="00173666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173666" w:rsidRDefault="00173666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173666" w:rsidRDefault="00173666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iCs/>
                <w:sz w:val="22"/>
                <w:szCs w:val="22"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173666" w:rsidRDefault="00173666"/>
          <w:p w:rsidR="00173666" w:rsidRDefault="00B16EC1">
            <w:r>
              <w:rPr>
                <w:sz w:val="22"/>
                <w:szCs w:val="22"/>
              </w:rPr>
              <w:t xml:space="preserve">Документы, подтверждающие роль педагогического </w:t>
            </w:r>
            <w:r>
              <w:rPr>
                <w:sz w:val="22"/>
                <w:szCs w:val="22"/>
              </w:rPr>
              <w:lastRenderedPageBreak/>
              <w:t>работника в подготовке победителей (призеров), лауреатов (дипломантов) конкурсов, соревнований.</w:t>
            </w:r>
          </w:p>
          <w:p w:rsidR="00173666" w:rsidRDefault="00173666">
            <w:pPr>
              <w:rPr>
                <w:b/>
                <w:iCs/>
              </w:rPr>
            </w:pPr>
          </w:p>
          <w:p w:rsidR="00173666" w:rsidRDefault="00B16EC1"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173666" w:rsidRDefault="00173666"/>
          <w:p w:rsidR="00173666" w:rsidRDefault="00B16EC1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 суммируется по уровням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  <w:rPr>
                <w:i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*учитываются результаты конкурсов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утвержденных Министерством культуры РФ, департаментом культуры ЕАО  </w:t>
            </w:r>
          </w:p>
        </w:tc>
      </w:tr>
      <w:tr w:rsidR="00173666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Участие педагогического работника в конкурсах исполнительского мастерства: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ОО;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уровень;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уровень;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(международный) уровень.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Справка, сертификаты, дипломы и другие материалы, подтверждающие данный факт.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color w:val="000000"/>
                <w:sz w:val="22"/>
                <w:szCs w:val="22"/>
              </w:rPr>
              <w:t xml:space="preserve"> проектах социальной направленности:</w:t>
            </w:r>
          </w:p>
          <w:p w:rsidR="00173666" w:rsidRDefault="00B16EC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образовательной организации</w:t>
            </w:r>
          </w:p>
          <w:p w:rsidR="00173666" w:rsidRDefault="00B16EC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уровень</w:t>
            </w:r>
          </w:p>
          <w:p w:rsidR="00173666" w:rsidRDefault="00B16EC1">
            <w:r>
              <w:rPr>
                <w:color w:val="000000"/>
                <w:sz w:val="22"/>
                <w:szCs w:val="22"/>
              </w:rPr>
              <w:t>региональный (межрегиональный)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/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Ксерокопии дипломов, заверенные работодателем. Справка об участии и разработке проектов социальной направленности.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 xml:space="preserve">Участие в воспитательных мероприятиях для обучающихся и родителей.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 xml:space="preserve">Представляется перечень проведенных воспитательных мероприятий (тематические вечера, родительские собрания, благотворительные концерты и т.д.) и даты проведения.  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color w:val="000000"/>
                <w:sz w:val="22"/>
                <w:szCs w:val="22"/>
                <w:shd w:val="clear" w:color="auto" w:fill="FFFFFF"/>
              </w:rPr>
              <w:t>Развитие творческих связей концертмейстера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color w:val="000000"/>
                <w:sz w:val="22"/>
                <w:szCs w:val="22"/>
                <w:shd w:val="clear" w:color="auto" w:fill="FFFFFF"/>
              </w:rPr>
              <w:t>Взаимодействие с образовательными организациями (школами, ДМШ, ДОО), концертными организациями (филармонией, творческими коллективами), представителями творческих союзов, членами общественных организаций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rPr>
                <w:color w:val="000000"/>
                <w:shd w:val="clear" w:color="auto" w:fill="FFFFFF"/>
              </w:rPr>
            </w:pPr>
            <w:r>
              <w:t>Участие в общественной жизни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color w:val="000000"/>
                <w:shd w:val="clear" w:color="auto" w:fill="FFFFFF"/>
              </w:rPr>
            </w:pPr>
            <w:r>
              <w:t>Участие в общественных мероприятиях учреждения. Отражение показателя в аналитической справке.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баллов: 200</w:t>
            </w:r>
          </w:p>
          <w:p w:rsidR="00173666" w:rsidRDefault="00B16EC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173666"/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173666">
            <w:pPr>
              <w:jc w:val="center"/>
            </w:pPr>
          </w:p>
        </w:tc>
      </w:tr>
      <w:tr w:rsidR="00173666">
        <w:trPr>
          <w:trHeight w:val="331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3666" w:rsidRDefault="00B16EC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Составляет репертуарные сборники к образовательной программе.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roofErr w:type="gramStart"/>
            <w:r>
              <w:rPr>
                <w:sz w:val="22"/>
                <w:szCs w:val="22"/>
              </w:rPr>
              <w:t>Наличие репертуарно методического материала (переложений, аранжировок, обработок, хрестоматий, репертуарных сборников, методических пособий</w:t>
            </w:r>
            <w:r>
              <w:rPr>
                <w:iCs/>
                <w:sz w:val="22"/>
                <w:szCs w:val="22"/>
              </w:rPr>
              <w:t>.</w:t>
            </w:r>
            <w:proofErr w:type="gramEnd"/>
            <w:r>
              <w:rPr>
                <w:iCs/>
                <w:sz w:val="22"/>
                <w:szCs w:val="22"/>
              </w:rPr>
              <w:t xml:space="preserve"> Титульный лист, страница «содержание» сборника.</w:t>
            </w:r>
            <w:r>
              <w:rPr>
                <w:sz w:val="22"/>
                <w:szCs w:val="22"/>
              </w:rPr>
              <w:t xml:space="preserve"> Обновление репертуара на 20% один раз в полугодие</w:t>
            </w:r>
            <w:r>
              <w:rPr>
                <w:iCs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Разработка и вне</w:t>
            </w:r>
            <w:r>
              <w:rPr>
                <w:sz w:val="22"/>
                <w:szCs w:val="22"/>
              </w:rPr>
              <w:t>дрение учебных и учебно-методических пособий по вопросам концертмейстерской практики в образовательных организациях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Трансляция опыта практических результатов профессиональной деятельности: публичное представление собственно</w:t>
            </w:r>
            <w:r>
              <w:rPr>
                <w:sz w:val="22"/>
                <w:szCs w:val="22"/>
              </w:rPr>
              <w:t>го педагогического опыта в форме открытого урока (занятия)*</w:t>
            </w:r>
          </w:p>
          <w:p w:rsidR="00173666" w:rsidRDefault="00B16EC1">
            <w:r>
              <w:rPr>
                <w:sz w:val="22"/>
                <w:szCs w:val="22"/>
              </w:rPr>
              <w:t>отзыв положительный</w:t>
            </w:r>
          </w:p>
          <w:p w:rsidR="00173666" w:rsidRDefault="00B16EC1"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173666" w:rsidRDefault="00B16EC1">
            <w:pPr>
              <w:rPr>
                <w:rFonts w:eastAsia="MS Gothic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/>
          <w:p w:rsidR="00173666" w:rsidRDefault="00173666"/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173666" w:rsidRDefault="00173666"/>
          <w:p w:rsidR="00173666" w:rsidRDefault="00B16EC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Отзывы не менее 2 занятий</w:t>
            </w:r>
            <w:r>
              <w:rPr>
                <w:sz w:val="22"/>
                <w:szCs w:val="22"/>
              </w:rPr>
              <w:t xml:space="preserve"> педагогического работника от председателя школьного, районного или городского методического объединения; руководителя курсов; методиста (старшего преподавателя) ИРО ЕАО.  Отзыв члена жюри профессионального конкурса и т.д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173666" w:rsidRDefault="00B16E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</w:t>
            </w:r>
            <w:r>
              <w:rPr>
                <w:b/>
                <w:sz w:val="22"/>
                <w:szCs w:val="22"/>
              </w:rPr>
              <w:t>оказателям</w:t>
            </w:r>
          </w:p>
          <w:p w:rsidR="00173666" w:rsidRDefault="00B16EC1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  <w:rPr>
                <w:bCs/>
              </w:rPr>
            </w:pPr>
          </w:p>
          <w:p w:rsidR="00173666" w:rsidRDefault="00173666">
            <w:pPr>
              <w:jc w:val="center"/>
              <w:rPr>
                <w:bCs/>
              </w:rPr>
            </w:pP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 xml:space="preserve">Выступления на  педсоветах, научно-практических конференциях, 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</w:p>
          <w:p w:rsidR="00173666" w:rsidRDefault="00B16EC1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173666" w:rsidRDefault="00B16EC1">
            <w:r>
              <w:rPr>
                <w:sz w:val="22"/>
                <w:szCs w:val="22"/>
              </w:rPr>
              <w:t>муниципальный  уровень</w:t>
            </w:r>
          </w:p>
          <w:p w:rsidR="00173666" w:rsidRDefault="00B16EC1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173666" w:rsidRDefault="00B16EC1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173666" w:rsidRDefault="00173666">
            <w:pPr>
              <w:jc w:val="center"/>
            </w:pP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173666" w:rsidRDefault="00173666">
            <w:pPr>
              <w:rPr>
                <w:iCs/>
              </w:rPr>
            </w:pPr>
          </w:p>
          <w:p w:rsidR="00173666" w:rsidRDefault="00B16EC1">
            <w:r>
              <w:rPr>
                <w:b/>
                <w:iCs/>
                <w:sz w:val="22"/>
                <w:szCs w:val="22"/>
              </w:rPr>
              <w:t>Количество баллов  может суммироваться по уровням.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39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 xml:space="preserve">Результативность личного </w:t>
            </w:r>
            <w:r>
              <w:rPr>
                <w:sz w:val="22"/>
                <w:szCs w:val="22"/>
              </w:rPr>
              <w:t>участия в профессиональных конкурсах, имеющих официальный статус (региональный конкурс исполнительского мастерства преподавателей образовательных учреждений в сфере культуры и искусства ЕАО; «Золотой ключ» и т.д.):</w:t>
            </w:r>
          </w:p>
          <w:p w:rsidR="00173666" w:rsidRDefault="00173666"/>
          <w:p w:rsidR="00173666" w:rsidRDefault="00B16EC1">
            <w:r>
              <w:rPr>
                <w:sz w:val="22"/>
                <w:szCs w:val="22"/>
              </w:rPr>
              <w:t>лауреа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gramEnd"/>
            <w:r>
              <w:rPr>
                <w:sz w:val="22"/>
                <w:szCs w:val="22"/>
              </w:rPr>
              <w:t>дипломант) конкурса образователь</w:t>
            </w:r>
            <w:r>
              <w:rPr>
                <w:sz w:val="22"/>
                <w:szCs w:val="22"/>
              </w:rPr>
              <w:t>ного учреждения</w:t>
            </w:r>
          </w:p>
          <w:p w:rsidR="00173666" w:rsidRDefault="00B16EC1">
            <w:r>
              <w:rPr>
                <w:sz w:val="22"/>
                <w:szCs w:val="22"/>
              </w:rPr>
              <w:t>лауреат (дипломант) конкурса муниципального уровня</w:t>
            </w:r>
          </w:p>
          <w:p w:rsidR="00173666" w:rsidRDefault="00B16EC1">
            <w:r>
              <w:rPr>
                <w:sz w:val="22"/>
                <w:szCs w:val="22"/>
              </w:rPr>
              <w:t>лауреат (дипломант) конкурса областного (межрегионального) уровня</w:t>
            </w:r>
          </w:p>
          <w:p w:rsidR="00173666" w:rsidRDefault="00B16EC1">
            <w:r>
              <w:rPr>
                <w:sz w:val="22"/>
                <w:szCs w:val="22"/>
              </w:rPr>
              <w:t>лауреат (дипломант) конкурса всероссийского или 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173666" w:rsidRDefault="00173666"/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173666" w:rsidRDefault="00173666"/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173666" w:rsidRDefault="00173666"/>
          <w:p w:rsidR="00173666" w:rsidRDefault="00B16EC1">
            <w:r>
              <w:rPr>
                <w:sz w:val="22"/>
                <w:szCs w:val="22"/>
              </w:rPr>
              <w:t>Результаты участия и достижения педагогического работника в профессиональных конкурсах, проводимых в отраслях культуры и образования</w:t>
            </w:r>
          </w:p>
          <w:p w:rsidR="00173666" w:rsidRDefault="00B16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 концертмейстера в концертной и пу</w:t>
            </w:r>
            <w:r>
              <w:rPr>
                <w:color w:val="000000" w:themeColor="text1"/>
              </w:rPr>
              <w:t>бличной деятельности. Участие в подготовке и проведении творческих проектов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1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 xml:space="preserve">Наличие опубликованных собственных методических разработок, материалов, пособий, статей (в том числе в электронном виде); репертуарных сборников; </w:t>
            </w:r>
            <w:r>
              <w:rPr>
                <w:sz w:val="22"/>
                <w:szCs w:val="22"/>
              </w:rPr>
              <w:t>опыт работы обобщен и внесен в банк данных педагогического опыта;</w:t>
            </w:r>
          </w:p>
          <w:p w:rsidR="00173666" w:rsidRDefault="00B16EC1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173666" w:rsidRDefault="00B16EC1">
            <w:r>
              <w:rPr>
                <w:sz w:val="22"/>
                <w:szCs w:val="22"/>
              </w:rPr>
              <w:t>муниципальный  уровень</w:t>
            </w:r>
          </w:p>
          <w:p w:rsidR="00173666" w:rsidRDefault="00B16EC1"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/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173666" w:rsidRDefault="00B16EC1"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173666" w:rsidRDefault="00B16EC1"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B16EC1">
            <w:pPr>
              <w:jc w:val="center"/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3.6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Создание и оформление аранжировок музыкальных произведений, авторских композиций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Представлены материалы по направлению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3.7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исполнение функций наставника и т.д</w:t>
            </w:r>
            <w:proofErr w:type="gramStart"/>
            <w:r>
              <w:rPr>
                <w:sz w:val="22"/>
                <w:szCs w:val="22"/>
              </w:rPr>
              <w:t>..*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iCs/>
                <w:sz w:val="22"/>
                <w:szCs w:val="22"/>
              </w:rPr>
              <w:t>Копии пр</w:t>
            </w:r>
            <w:r>
              <w:rPr>
                <w:iCs/>
                <w:sz w:val="22"/>
                <w:szCs w:val="22"/>
              </w:rPr>
              <w:t>иказов, распоряжений, сертификатов, заверенные работодателем.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баллов: 200</w:t>
            </w:r>
          </w:p>
          <w:p w:rsidR="00173666" w:rsidRDefault="00173666">
            <w:pPr>
              <w:pStyle w:val="af4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173666">
            <w:pPr>
              <w:rPr>
                <w:iCs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3666" w:rsidRDefault="00B16E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Грамоты, благодарности, благодарственные </w:t>
            </w:r>
            <w:r>
              <w:rPr>
                <w:sz w:val="22"/>
                <w:szCs w:val="22"/>
              </w:rPr>
              <w:lastRenderedPageBreak/>
              <w:t>письма, в том числе от общественных организаций за успехи в профессиональной деятельности: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</w:t>
            </w:r>
            <w:r>
              <w:rPr>
                <w:sz w:val="22"/>
                <w:szCs w:val="22"/>
              </w:rPr>
              <w:t>ународный уровень*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/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Копии грамот, благодарностей, благодарственных </w:t>
            </w:r>
            <w:r>
              <w:rPr>
                <w:sz w:val="22"/>
                <w:szCs w:val="22"/>
              </w:rPr>
              <w:lastRenderedPageBreak/>
              <w:t xml:space="preserve">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173666" w:rsidRDefault="00173666"/>
          <w:p w:rsidR="00173666" w:rsidRDefault="00173666"/>
          <w:p w:rsidR="00173666" w:rsidRDefault="00173666"/>
          <w:p w:rsidR="00173666" w:rsidRDefault="00B16EC1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lastRenderedPageBreak/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173666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r>
              <w:rPr>
                <w:sz w:val="22"/>
                <w:szCs w:val="22"/>
              </w:rPr>
              <w:t>4.3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/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173666" w:rsidRDefault="00173666">
            <w:pPr>
              <w:rPr>
                <w:iCs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Бонусные баллы: 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173666">
            <w:pPr>
              <w:rPr>
                <w:iCs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173666">
            <w:pPr>
              <w:jc w:val="center"/>
            </w:pPr>
          </w:p>
        </w:tc>
      </w:tr>
      <w:tr w:rsidR="00173666">
        <w:trPr>
          <w:trHeight w:val="253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3666" w:rsidRDefault="00B16E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32 до 35 баллов</w:t>
            </w:r>
          </w:p>
          <w:p w:rsidR="00173666" w:rsidRDefault="00173666">
            <w:pPr>
              <w:pStyle w:val="af4"/>
              <w:spacing w:before="0" w:beforeAutospacing="0" w:after="0" w:afterAutospacing="0"/>
            </w:pP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173666" w:rsidRDefault="00173666">
            <w:pPr>
              <w:rPr>
                <w:iCs/>
              </w:rPr>
            </w:pPr>
          </w:p>
          <w:p w:rsidR="00173666" w:rsidRDefault="00B16EC1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173666" w:rsidRDefault="00173666">
            <w:pPr>
              <w:pStyle w:val="af4"/>
              <w:spacing w:before="0" w:beforeAutospacing="0" w:after="0" w:afterAutospacing="0"/>
            </w:pP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/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173666" w:rsidRDefault="00173666">
            <w:pPr>
              <w:rPr>
                <w:iCs/>
              </w:rPr>
            </w:pPr>
          </w:p>
          <w:p w:rsidR="00173666" w:rsidRDefault="00B16EC1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r>
              <w:rPr>
                <w:sz w:val="22"/>
                <w:szCs w:val="22"/>
              </w:rPr>
              <w:t>5.3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  <w:p w:rsidR="00173666" w:rsidRDefault="00173666">
            <w:pPr>
              <w:pStyle w:val="af4"/>
              <w:spacing w:before="0" w:beforeAutospacing="0" w:after="0" w:afterAutospacing="0"/>
            </w:pPr>
          </w:p>
          <w:p w:rsidR="00173666" w:rsidRDefault="00B16EC1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73666" w:rsidRDefault="00173666">
            <w:pPr>
              <w:jc w:val="center"/>
            </w:pPr>
          </w:p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173666" w:rsidRDefault="00B16EC1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B16EC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17366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B16E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B16E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center"/>
            </w:pP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66" w:rsidRDefault="00173666">
            <w:pPr>
              <w:jc w:val="both"/>
              <w:rPr>
                <w:iCs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173666" w:rsidRDefault="00173666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66" w:rsidRDefault="00173666">
            <w:pPr>
              <w:jc w:val="center"/>
            </w:pPr>
          </w:p>
        </w:tc>
      </w:tr>
    </w:tbl>
    <w:p w:rsidR="00173666" w:rsidRDefault="00173666">
      <w:pPr>
        <w:rPr>
          <w:b/>
          <w:sz w:val="22"/>
          <w:szCs w:val="22"/>
        </w:rPr>
      </w:pPr>
    </w:p>
    <w:p w:rsidR="00173666" w:rsidRDefault="00B16EC1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3666" w:rsidRDefault="00B16E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173666" w:rsidRDefault="00173666">
      <w:pPr>
        <w:rPr>
          <w:b/>
          <w:bCs/>
          <w:sz w:val="22"/>
          <w:szCs w:val="22"/>
        </w:rPr>
      </w:pPr>
    </w:p>
    <w:p w:rsidR="00173666" w:rsidRDefault="00B16EC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Рекомендации:</w:t>
      </w:r>
    </w:p>
    <w:p w:rsidR="00173666" w:rsidRDefault="00B16EC1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</w:t>
      </w:r>
    </w:p>
    <w:p w:rsidR="00173666" w:rsidRDefault="00B16EC1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173666" w:rsidRDefault="00B16EC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173666" w:rsidRDefault="00B16EC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173666" w:rsidRDefault="00B16EC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173666" w:rsidRDefault="00173666">
      <w:pPr>
        <w:rPr>
          <w:b/>
          <w:bCs/>
          <w:sz w:val="22"/>
          <w:szCs w:val="22"/>
        </w:rPr>
      </w:pPr>
    </w:p>
    <w:p w:rsidR="00173666" w:rsidRDefault="00B16EC1">
      <w:pPr>
        <w:spacing w:line="286" w:lineRule="auto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Комментарий:</w:t>
      </w:r>
    </w:p>
    <w:p w:rsidR="00173666" w:rsidRDefault="00B16EC1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Максимальное количество баллов: 200+200</w:t>
      </w:r>
      <w:r>
        <w:rPr>
          <w:b/>
          <w:sz w:val="22"/>
          <w:szCs w:val="22"/>
        </w:rPr>
        <w:t>+200+20=620 (без бонусов)+100=720</w:t>
      </w:r>
    </w:p>
    <w:p w:rsidR="00173666" w:rsidRDefault="00B16EC1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Высшая квалификационная категория:  от 371 -620</w:t>
      </w:r>
    </w:p>
    <w:p w:rsidR="00173666" w:rsidRDefault="00B16EC1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Первая  квалификационная категория:  от 225-370</w:t>
      </w:r>
    </w:p>
    <w:p w:rsidR="00173666" w:rsidRDefault="00173666">
      <w:pPr>
        <w:spacing w:line="286" w:lineRule="auto"/>
        <w:rPr>
          <w:b/>
          <w:sz w:val="22"/>
          <w:szCs w:val="22"/>
        </w:rPr>
      </w:pPr>
    </w:p>
    <w:sectPr w:rsidR="00173666" w:rsidSect="00173666">
      <w:headerReference w:type="default" r:id="rId8"/>
      <w:headerReference w:type="first" r:id="rId9"/>
      <w:footerReference w:type="first" r:id="rId10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C1" w:rsidRDefault="00B16EC1">
      <w:r>
        <w:separator/>
      </w:r>
    </w:p>
  </w:endnote>
  <w:endnote w:type="continuationSeparator" w:id="0">
    <w:p w:rsidR="00B16EC1" w:rsidRDefault="00B1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66" w:rsidRDefault="00173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C1" w:rsidRDefault="00B16EC1">
      <w:r>
        <w:separator/>
      </w:r>
    </w:p>
  </w:footnote>
  <w:footnote w:type="continuationSeparator" w:id="0">
    <w:p w:rsidR="00B16EC1" w:rsidRDefault="00B16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66" w:rsidRDefault="00173666">
    <w:pPr>
      <w:pStyle w:val="Header"/>
      <w:jc w:val="center"/>
    </w:pPr>
    <w:fldSimple w:instr="PAGE \* MERGEFORMAT">
      <w:r w:rsidR="00A57175">
        <w:rPr>
          <w:noProof/>
        </w:rPr>
        <w:t>7</w:t>
      </w:r>
    </w:fldSimple>
  </w:p>
  <w:p w:rsidR="00173666" w:rsidRDefault="001736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66" w:rsidRDefault="001736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746"/>
    <w:multiLevelType w:val="hybridMultilevel"/>
    <w:tmpl w:val="66983A28"/>
    <w:lvl w:ilvl="0" w:tplc="788AB7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518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42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E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6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C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85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6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EF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71B9"/>
    <w:multiLevelType w:val="hybridMultilevel"/>
    <w:tmpl w:val="16284B28"/>
    <w:lvl w:ilvl="0" w:tplc="BAFE53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A2E0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C8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0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2B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4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EF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D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E7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A3D36"/>
    <w:multiLevelType w:val="hybridMultilevel"/>
    <w:tmpl w:val="EF9CEC06"/>
    <w:lvl w:ilvl="0" w:tplc="2BCA3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925EC9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B247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44C7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0EA4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5C5E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3273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7A0E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94AE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B0D44"/>
    <w:multiLevelType w:val="hybridMultilevel"/>
    <w:tmpl w:val="19485EF8"/>
    <w:lvl w:ilvl="0" w:tplc="B99A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ABA69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8A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C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C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E7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D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A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1414E"/>
    <w:multiLevelType w:val="hybridMultilevel"/>
    <w:tmpl w:val="FE64F05E"/>
    <w:lvl w:ilvl="0" w:tplc="E222B2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B9C2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E6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00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6E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0B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7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69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40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66"/>
    <w:rsid w:val="00173666"/>
    <w:rsid w:val="00A57175"/>
    <w:rsid w:val="00B1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36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7366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366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7366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366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7366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366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7366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366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7366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366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7366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366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7366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366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7366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36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7366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73666"/>
  </w:style>
  <w:style w:type="paragraph" w:styleId="a4">
    <w:name w:val="Title"/>
    <w:basedOn w:val="a"/>
    <w:next w:val="a"/>
    <w:link w:val="a5"/>
    <w:uiPriority w:val="10"/>
    <w:qFormat/>
    <w:rsid w:val="0017366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366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3666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7366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366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366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736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73666"/>
    <w:rPr>
      <w:i/>
    </w:rPr>
  </w:style>
  <w:style w:type="character" w:customStyle="1" w:styleId="HeaderChar">
    <w:name w:val="Header Char"/>
    <w:basedOn w:val="a0"/>
    <w:link w:val="Header"/>
    <w:uiPriority w:val="99"/>
    <w:rsid w:val="00173666"/>
  </w:style>
  <w:style w:type="character" w:customStyle="1" w:styleId="FooterChar">
    <w:name w:val="Footer Char"/>
    <w:basedOn w:val="a0"/>
    <w:link w:val="Footer"/>
    <w:uiPriority w:val="99"/>
    <w:rsid w:val="0017366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7366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73666"/>
  </w:style>
  <w:style w:type="table" w:styleId="aa">
    <w:name w:val="Table Grid"/>
    <w:basedOn w:val="a1"/>
    <w:uiPriority w:val="59"/>
    <w:rsid w:val="00173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736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736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7366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736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736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736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736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736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736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736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7366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736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7366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7366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7366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7366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7366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7366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7366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7366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736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7366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7366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73666"/>
    <w:rPr>
      <w:sz w:val="18"/>
    </w:rPr>
  </w:style>
  <w:style w:type="character" w:styleId="ae">
    <w:name w:val="footnote reference"/>
    <w:basedOn w:val="a0"/>
    <w:uiPriority w:val="99"/>
    <w:unhideWhenUsed/>
    <w:rsid w:val="0017366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73666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73666"/>
    <w:rPr>
      <w:sz w:val="20"/>
    </w:rPr>
  </w:style>
  <w:style w:type="character" w:styleId="af1">
    <w:name w:val="endnote reference"/>
    <w:basedOn w:val="a0"/>
    <w:uiPriority w:val="99"/>
    <w:semiHidden/>
    <w:unhideWhenUsed/>
    <w:rsid w:val="0017366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3666"/>
    <w:pPr>
      <w:spacing w:after="57"/>
    </w:pPr>
  </w:style>
  <w:style w:type="paragraph" w:styleId="21">
    <w:name w:val="toc 2"/>
    <w:basedOn w:val="a"/>
    <w:next w:val="a"/>
    <w:uiPriority w:val="39"/>
    <w:unhideWhenUsed/>
    <w:rsid w:val="0017366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366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366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366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366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366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366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3666"/>
    <w:pPr>
      <w:spacing w:after="57"/>
      <w:ind w:left="2268"/>
    </w:pPr>
  </w:style>
  <w:style w:type="paragraph" w:styleId="af2">
    <w:name w:val="TOC Heading"/>
    <w:uiPriority w:val="39"/>
    <w:unhideWhenUsed/>
    <w:rsid w:val="00173666"/>
  </w:style>
  <w:style w:type="paragraph" w:styleId="af3">
    <w:name w:val="table of figures"/>
    <w:basedOn w:val="a"/>
    <w:next w:val="a"/>
    <w:uiPriority w:val="99"/>
    <w:unhideWhenUsed/>
    <w:rsid w:val="00173666"/>
  </w:style>
  <w:style w:type="paragraph" w:styleId="af4">
    <w:name w:val="Normal (Web)"/>
    <w:basedOn w:val="a"/>
    <w:uiPriority w:val="99"/>
    <w:rsid w:val="00173666"/>
    <w:pPr>
      <w:spacing w:before="100" w:beforeAutospacing="1" w:after="100" w:afterAutospacing="1"/>
    </w:pPr>
  </w:style>
  <w:style w:type="character" w:customStyle="1" w:styleId="af5">
    <w:name w:val="Основной текст_"/>
    <w:link w:val="22"/>
    <w:uiPriority w:val="99"/>
    <w:rsid w:val="00173666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5"/>
    <w:uiPriority w:val="99"/>
    <w:rsid w:val="00173666"/>
    <w:pPr>
      <w:widowControl w:val="0"/>
      <w:shd w:val="clear" w:color="auto" w:fill="FFFFFF"/>
      <w:spacing w:before="480" w:after="240" w:line="274" w:lineRule="exact"/>
      <w:jc w:val="both"/>
    </w:pPr>
    <w:rPr>
      <w:rFonts w:ascii="Calibri" w:eastAsia="Calibri" w:hAnsi="Calibri"/>
      <w:spacing w:val="6"/>
      <w:sz w:val="21"/>
      <w:szCs w:val="20"/>
    </w:rPr>
  </w:style>
  <w:style w:type="character" w:customStyle="1" w:styleId="10">
    <w:name w:val="Основной текст1"/>
    <w:uiPriority w:val="99"/>
    <w:rsid w:val="00173666"/>
    <w:rPr>
      <w:rFonts w:ascii="Times New Roman" w:hAnsi="Times New Roman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uiPriority w:val="99"/>
    <w:semiHidden/>
    <w:rsid w:val="00173666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73666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173666"/>
    <w:pPr>
      <w:ind w:left="720"/>
      <w:contextualSpacing/>
    </w:pPr>
  </w:style>
  <w:style w:type="paragraph" w:customStyle="1" w:styleId="Header">
    <w:name w:val="Header"/>
    <w:basedOn w:val="a"/>
    <w:link w:val="af7"/>
    <w:uiPriority w:val="99"/>
    <w:rsid w:val="0017366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1736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8"/>
    <w:uiPriority w:val="99"/>
    <w:rsid w:val="001736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17366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rsid w:val="001736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7366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17366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0EC6-8BC7-4AE9-B25B-6BADE914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2023-04-05T04:07:00Z</dcterms:created>
  <dcterms:modified xsi:type="dcterms:W3CDTF">2023-04-05T04:07:00Z</dcterms:modified>
</cp:coreProperties>
</file>